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E3" w:rsidRDefault="00850AAC" w:rsidP="00AC0A4F">
      <w:pPr>
        <w:pStyle w:val="a4"/>
        <w:jc w:val="both"/>
        <w:rPr>
          <w:rStyle w:val="a3"/>
          <w:rFonts w:ascii="Arial" w:hAnsi="Arial" w:cs="Arial"/>
          <w:color w:val="000000"/>
          <w:sz w:val="28"/>
        </w:rPr>
      </w:pPr>
      <w:r>
        <w:rPr>
          <w:rStyle w:val="a3"/>
          <w:rFonts w:ascii="Arial" w:hAnsi="Arial" w:cs="Arial"/>
          <w:color w:val="000000"/>
          <w:sz w:val="28"/>
        </w:rPr>
        <w:t>Страховые представители «</w:t>
      </w:r>
      <w:proofErr w:type="spellStart"/>
      <w:r>
        <w:rPr>
          <w:rStyle w:val="a3"/>
          <w:rFonts w:ascii="Arial" w:hAnsi="Arial" w:cs="Arial"/>
          <w:color w:val="000000"/>
          <w:sz w:val="28"/>
        </w:rPr>
        <w:t>Крыммедстрах</w:t>
      </w:r>
      <w:proofErr w:type="spellEnd"/>
      <w:r>
        <w:rPr>
          <w:rStyle w:val="a3"/>
          <w:rFonts w:ascii="Arial" w:hAnsi="Arial" w:cs="Arial"/>
          <w:color w:val="000000"/>
          <w:sz w:val="28"/>
        </w:rPr>
        <w:t xml:space="preserve">» приглашают </w:t>
      </w:r>
      <w:proofErr w:type="spellStart"/>
      <w:r w:rsidR="009D1C0D">
        <w:rPr>
          <w:rStyle w:val="a3"/>
          <w:rFonts w:ascii="Arial" w:hAnsi="Arial" w:cs="Arial"/>
          <w:color w:val="000000"/>
          <w:sz w:val="28"/>
        </w:rPr>
        <w:t>крымчан</w:t>
      </w:r>
      <w:proofErr w:type="spellEnd"/>
      <w:r w:rsidR="009D1C0D">
        <w:rPr>
          <w:rStyle w:val="a3"/>
          <w:rFonts w:ascii="Arial" w:hAnsi="Arial" w:cs="Arial"/>
          <w:color w:val="000000"/>
          <w:sz w:val="28"/>
        </w:rPr>
        <w:t xml:space="preserve"> </w:t>
      </w:r>
      <w:r>
        <w:rPr>
          <w:rStyle w:val="a3"/>
          <w:rFonts w:ascii="Arial" w:hAnsi="Arial" w:cs="Arial"/>
          <w:color w:val="000000"/>
          <w:sz w:val="28"/>
        </w:rPr>
        <w:t>на углубленную диспансеризацию</w:t>
      </w:r>
    </w:p>
    <w:p w:rsidR="000626A3" w:rsidRDefault="000626A3" w:rsidP="00E324A4">
      <w:pPr>
        <w:pStyle w:val="a4"/>
        <w:jc w:val="both"/>
        <w:rPr>
          <w:rStyle w:val="a3"/>
          <w:rFonts w:ascii="Arial" w:hAnsi="Arial" w:cs="Arial"/>
          <w:b w:val="0"/>
          <w:color w:val="000000"/>
        </w:rPr>
      </w:pPr>
      <w:r>
        <w:rPr>
          <w:rFonts w:ascii="Arial" w:hAnsi="Arial" w:cs="Arial"/>
          <w:b/>
          <w:bCs/>
          <w:noProof/>
          <w:color w:val="000000"/>
          <w:sz w:val="28"/>
        </w:rPr>
        <w:drawing>
          <wp:inline distT="0" distB="0" distL="0" distR="0" wp14:anchorId="79299995" wp14:editId="4BF5F000">
            <wp:extent cx="6108065" cy="3394075"/>
            <wp:effectExtent l="0" t="0" r="6985" b="0"/>
            <wp:docPr id="1" name="Рисунок 1" descr="X:\Служба ОМС\Мероприятия\Материалы для публикаций в СМИ\2021\17. Углубленная диспансериз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Служба ОМС\Мероприятия\Материалы для публикаций в СМИ\2021\17. Углубленная диспансеризац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33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6A3" w:rsidRPr="000626A3" w:rsidRDefault="000626A3" w:rsidP="000626A3">
      <w:pPr>
        <w:pStyle w:val="a4"/>
        <w:jc w:val="both"/>
        <w:rPr>
          <w:rStyle w:val="a3"/>
          <w:rFonts w:ascii="Arial" w:hAnsi="Arial" w:cs="Arial"/>
          <w:b w:val="0"/>
          <w:color w:val="000000"/>
        </w:rPr>
      </w:pPr>
      <w:r w:rsidRPr="000626A3">
        <w:rPr>
          <w:rStyle w:val="a3"/>
          <w:rFonts w:ascii="Arial" w:hAnsi="Arial" w:cs="Arial"/>
          <w:b w:val="0"/>
          <w:color w:val="000000"/>
        </w:rPr>
        <w:t xml:space="preserve">С июля 2021 года в дополнение к профилактическим медицинским осмотрам и диспансеризации граждане, переболевшие новой </w:t>
      </w:r>
      <w:proofErr w:type="spellStart"/>
      <w:r w:rsidRPr="000626A3">
        <w:rPr>
          <w:rStyle w:val="a3"/>
          <w:rFonts w:ascii="Arial" w:hAnsi="Arial" w:cs="Arial"/>
          <w:b w:val="0"/>
          <w:color w:val="000000"/>
        </w:rPr>
        <w:t>коронавирусной</w:t>
      </w:r>
      <w:proofErr w:type="spellEnd"/>
      <w:r w:rsidRPr="000626A3">
        <w:rPr>
          <w:rStyle w:val="a3"/>
          <w:rFonts w:ascii="Arial" w:hAnsi="Arial" w:cs="Arial"/>
          <w:b w:val="0"/>
          <w:color w:val="000000"/>
        </w:rPr>
        <w:t xml:space="preserve"> инфекцией (COVID-19), могут пройти углубленную диспансеризацию, включающую дополнительные исследования. Также она может быть проведена по инициативе гражданина, в отношении которого отсутствуют сведения </w:t>
      </w:r>
      <w:proofErr w:type="gramStart"/>
      <w:r w:rsidRPr="000626A3">
        <w:rPr>
          <w:rStyle w:val="a3"/>
          <w:rFonts w:ascii="Arial" w:hAnsi="Arial" w:cs="Arial"/>
          <w:b w:val="0"/>
          <w:color w:val="000000"/>
        </w:rPr>
        <w:t>о</w:t>
      </w:r>
      <w:proofErr w:type="gramEnd"/>
      <w:r w:rsidRPr="000626A3">
        <w:rPr>
          <w:rStyle w:val="a3"/>
          <w:rFonts w:ascii="Arial" w:hAnsi="Arial" w:cs="Arial"/>
          <w:b w:val="0"/>
          <w:color w:val="000000"/>
        </w:rPr>
        <w:t xml:space="preserve"> перенесенном COVID-19.</w:t>
      </w:r>
    </w:p>
    <w:p w:rsidR="000626A3" w:rsidRPr="000626A3" w:rsidRDefault="000626A3" w:rsidP="000626A3">
      <w:pPr>
        <w:pStyle w:val="a4"/>
        <w:jc w:val="both"/>
        <w:rPr>
          <w:rStyle w:val="a3"/>
          <w:rFonts w:ascii="Arial" w:hAnsi="Arial" w:cs="Arial"/>
          <w:b w:val="0"/>
          <w:color w:val="000000"/>
        </w:rPr>
      </w:pPr>
      <w:r w:rsidRPr="000626A3">
        <w:rPr>
          <w:rStyle w:val="a3"/>
          <w:rFonts w:ascii="Arial" w:hAnsi="Arial" w:cs="Arial"/>
          <w:b w:val="0"/>
          <w:color w:val="000000"/>
        </w:rPr>
        <w:t>Углубленная диспансеризация проходит в два этапа. Первый из них включает семь исследований - это общий и биохимический анализы крови, измерение насыщения крови кислородом (сатурация), тест с шестиминутной ходьбой, спирометрия, рентген грудной клетки, приём терапевта. Для граждан, перенесших COVID-19 средней степени тяжести и выше, добавится анализ на определение концентрации Д-</w:t>
      </w:r>
      <w:proofErr w:type="spellStart"/>
      <w:r w:rsidRPr="000626A3">
        <w:rPr>
          <w:rStyle w:val="a3"/>
          <w:rFonts w:ascii="Arial" w:hAnsi="Arial" w:cs="Arial"/>
          <w:b w:val="0"/>
          <w:color w:val="000000"/>
        </w:rPr>
        <w:t>димера</w:t>
      </w:r>
      <w:proofErr w:type="spellEnd"/>
      <w:r w:rsidRPr="000626A3">
        <w:rPr>
          <w:rStyle w:val="a3"/>
          <w:rFonts w:ascii="Arial" w:hAnsi="Arial" w:cs="Arial"/>
          <w:b w:val="0"/>
          <w:color w:val="000000"/>
        </w:rPr>
        <w:t xml:space="preserve"> в крови, помогающий выявлять признаки </w:t>
      </w:r>
      <w:proofErr w:type="spellStart"/>
      <w:r w:rsidRPr="000626A3">
        <w:rPr>
          <w:rStyle w:val="a3"/>
          <w:rFonts w:ascii="Arial" w:hAnsi="Arial" w:cs="Arial"/>
          <w:b w:val="0"/>
          <w:color w:val="000000"/>
        </w:rPr>
        <w:t>тромбообразования</w:t>
      </w:r>
      <w:proofErr w:type="spellEnd"/>
      <w:r w:rsidRPr="000626A3">
        <w:rPr>
          <w:rStyle w:val="a3"/>
          <w:rFonts w:ascii="Arial" w:hAnsi="Arial" w:cs="Arial"/>
          <w:b w:val="0"/>
          <w:color w:val="000000"/>
        </w:rPr>
        <w:t xml:space="preserve">. </w:t>
      </w:r>
    </w:p>
    <w:p w:rsidR="000626A3" w:rsidRPr="000626A3" w:rsidRDefault="000626A3" w:rsidP="000626A3">
      <w:pPr>
        <w:pStyle w:val="a4"/>
        <w:jc w:val="both"/>
        <w:rPr>
          <w:rStyle w:val="a3"/>
          <w:rFonts w:ascii="Arial" w:hAnsi="Arial" w:cs="Arial"/>
          <w:b w:val="0"/>
          <w:color w:val="000000"/>
        </w:rPr>
      </w:pPr>
      <w:r w:rsidRPr="000626A3">
        <w:rPr>
          <w:rStyle w:val="a3"/>
          <w:rFonts w:ascii="Arial" w:hAnsi="Arial" w:cs="Arial"/>
          <w:b w:val="0"/>
          <w:color w:val="000000"/>
        </w:rPr>
        <w:t xml:space="preserve">По их результатам врачи определят риски и признаки развития хронических заболеваний. При необходимости, для уточнения диагноза, направят пациента на второй этап, который может включать – эхокардиографию, КТ лёгких и дуплексное сканирование вен нижних конечностей. Если по результатам диспансеризации у пациента выявят хронические неинфекционные заболевания, в том числе связанные с перенесенной </w:t>
      </w:r>
      <w:proofErr w:type="spellStart"/>
      <w:r w:rsidRPr="000626A3">
        <w:rPr>
          <w:rStyle w:val="a3"/>
          <w:rFonts w:ascii="Arial" w:hAnsi="Arial" w:cs="Arial"/>
          <w:b w:val="0"/>
          <w:color w:val="000000"/>
        </w:rPr>
        <w:t>коронавирусной</w:t>
      </w:r>
      <w:proofErr w:type="spellEnd"/>
      <w:r w:rsidRPr="000626A3">
        <w:rPr>
          <w:rStyle w:val="a3"/>
          <w:rFonts w:ascii="Arial" w:hAnsi="Arial" w:cs="Arial"/>
          <w:b w:val="0"/>
          <w:color w:val="000000"/>
        </w:rPr>
        <w:t xml:space="preserve"> инфекцией (COVID-19), за гражданином будет установлено диспансерное наблюдение. При наличии показаний ему будет назначено необходимое лечение и организована медицинская реабилитация.</w:t>
      </w:r>
    </w:p>
    <w:p w:rsidR="000626A3" w:rsidRDefault="000626A3" w:rsidP="000626A3">
      <w:pPr>
        <w:pStyle w:val="a4"/>
        <w:jc w:val="both"/>
        <w:rPr>
          <w:rStyle w:val="a3"/>
          <w:rFonts w:ascii="Arial" w:hAnsi="Arial" w:cs="Arial"/>
          <w:b w:val="0"/>
          <w:color w:val="000000"/>
        </w:rPr>
      </w:pPr>
      <w:r w:rsidRPr="000626A3">
        <w:rPr>
          <w:rStyle w:val="a3"/>
          <w:rFonts w:ascii="Arial" w:hAnsi="Arial" w:cs="Arial"/>
          <w:b w:val="0"/>
          <w:color w:val="000000"/>
        </w:rPr>
        <w:t xml:space="preserve">Страховые представители Крыммедстраха в июле пригласили для прохождения углублённой диспансеризации 4,5 тысячи человек и готовятся к отправке приглашений на август. </w:t>
      </w:r>
    </w:p>
    <w:p w:rsidR="000626A3" w:rsidRPr="000626A3" w:rsidRDefault="000626A3" w:rsidP="000626A3">
      <w:pPr>
        <w:pStyle w:val="a4"/>
        <w:jc w:val="both"/>
        <w:rPr>
          <w:rStyle w:val="a3"/>
          <w:rFonts w:ascii="Arial" w:hAnsi="Arial" w:cs="Arial"/>
          <w:b w:val="0"/>
          <w:color w:val="000000"/>
        </w:rPr>
      </w:pPr>
      <w:r w:rsidRPr="000626A3">
        <w:rPr>
          <w:rStyle w:val="a3"/>
          <w:rFonts w:ascii="Arial" w:hAnsi="Arial" w:cs="Arial"/>
          <w:b w:val="0"/>
          <w:color w:val="000000"/>
        </w:rPr>
        <w:t xml:space="preserve">Указом главы Республики Крым от 17 июля 2021 в период с 17 июля 2021 года по 17 августа 2021 года приостановлено проведение медицинскими организациями </w:t>
      </w:r>
      <w:r w:rsidRPr="000626A3">
        <w:rPr>
          <w:rStyle w:val="a3"/>
          <w:rFonts w:ascii="Arial" w:hAnsi="Arial" w:cs="Arial"/>
          <w:b w:val="0"/>
          <w:color w:val="000000"/>
        </w:rPr>
        <w:lastRenderedPageBreak/>
        <w:t xml:space="preserve">профилактических осмотров и диспансеризации взрослого населения, за исключением углубленной диспансеризации лиц, переболевших новой </w:t>
      </w:r>
      <w:proofErr w:type="spellStart"/>
      <w:r w:rsidRPr="000626A3">
        <w:rPr>
          <w:rStyle w:val="a3"/>
          <w:rFonts w:ascii="Arial" w:hAnsi="Arial" w:cs="Arial"/>
          <w:b w:val="0"/>
          <w:color w:val="000000"/>
        </w:rPr>
        <w:t>коронавирусной</w:t>
      </w:r>
      <w:proofErr w:type="spellEnd"/>
      <w:r w:rsidRPr="000626A3">
        <w:rPr>
          <w:rStyle w:val="a3"/>
          <w:rFonts w:ascii="Arial" w:hAnsi="Arial" w:cs="Arial"/>
          <w:b w:val="0"/>
          <w:color w:val="000000"/>
        </w:rPr>
        <w:t xml:space="preserve"> инфекцией в том числе по личному заявлению. </w:t>
      </w:r>
    </w:p>
    <w:p w:rsidR="000626A3" w:rsidRPr="000626A3" w:rsidRDefault="000626A3" w:rsidP="000626A3">
      <w:pPr>
        <w:pStyle w:val="a4"/>
        <w:jc w:val="both"/>
        <w:rPr>
          <w:rStyle w:val="a3"/>
          <w:rFonts w:ascii="Arial" w:hAnsi="Arial" w:cs="Arial"/>
          <w:b w:val="0"/>
          <w:color w:val="000000"/>
        </w:rPr>
      </w:pPr>
      <w:r w:rsidRPr="000626A3">
        <w:rPr>
          <w:rStyle w:val="a3"/>
          <w:rFonts w:ascii="Arial" w:hAnsi="Arial" w:cs="Arial"/>
          <w:b w:val="0"/>
          <w:color w:val="000000"/>
        </w:rPr>
        <w:t xml:space="preserve">Поэтому, если вы получили СМС-сообщение, письмо или вас пригласили по телефону пройти углубленную диспансеризацию, то просим вас откликнуться на приглашение и обратиться в свою поликлинику для оценки состояния своего здоровья после перенесенного заболевания. </w:t>
      </w:r>
    </w:p>
    <w:p w:rsidR="009D1C0D" w:rsidRDefault="000626A3" w:rsidP="000626A3">
      <w:pPr>
        <w:pStyle w:val="a4"/>
        <w:jc w:val="both"/>
        <w:rPr>
          <w:rStyle w:val="a3"/>
          <w:rFonts w:ascii="Arial" w:hAnsi="Arial" w:cs="Arial"/>
          <w:b w:val="0"/>
          <w:color w:val="000000"/>
        </w:rPr>
      </w:pPr>
      <w:r w:rsidRPr="000626A3">
        <w:rPr>
          <w:rStyle w:val="a3"/>
          <w:rFonts w:ascii="Arial" w:hAnsi="Arial" w:cs="Arial"/>
          <w:b w:val="0"/>
          <w:color w:val="000000"/>
        </w:rPr>
        <w:t>Проведение углублённой диспансеризации в условиях сохранения рисков распространения COVID-19 осуществляется по предварительной записи. С подробной информацией об углублённой диспансеризации можно ознакомиться на сайте Крыммедстраха в разделе</w:t>
      </w:r>
      <w:r w:rsidR="009D1C0D">
        <w:rPr>
          <w:rStyle w:val="a3"/>
          <w:rFonts w:ascii="Arial" w:hAnsi="Arial" w:cs="Arial"/>
          <w:b w:val="0"/>
          <w:color w:val="000000"/>
        </w:rPr>
        <w:t xml:space="preserve"> </w:t>
      </w:r>
      <w:hyperlink r:id="rId7" w:history="1">
        <w:r w:rsidR="009D1C0D" w:rsidRPr="009D1C0D">
          <w:rPr>
            <w:rStyle w:val="a9"/>
            <w:rFonts w:ascii="Arial" w:hAnsi="Arial" w:cs="Arial"/>
          </w:rPr>
          <w:t>«Диспансеризация и профилактика»</w:t>
        </w:r>
      </w:hyperlink>
      <w:r w:rsidR="009D1C0D">
        <w:rPr>
          <w:rStyle w:val="a3"/>
          <w:rFonts w:ascii="Arial" w:hAnsi="Arial" w:cs="Arial"/>
          <w:b w:val="0"/>
          <w:color w:val="000000"/>
        </w:rPr>
        <w:t>.</w:t>
      </w:r>
    </w:p>
    <w:p w:rsidR="00B501DA" w:rsidRDefault="00B501DA" w:rsidP="00B501DA">
      <w:pPr>
        <w:pStyle w:val="ac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r:id="rId8" w:history="1">
        <w:r w:rsidRPr="002D7F97">
          <w:rPr>
            <w:rStyle w:val="a9"/>
            <w:rFonts w:ascii="Arial" w:hAnsi="Arial" w:cs="Arial"/>
          </w:rPr>
          <w:t>https://www.c-inform.info/news/id/96582</w:t>
        </w:r>
      </w:hyperlink>
      <w:r>
        <w:rPr>
          <w:rFonts w:ascii="Arial" w:hAnsi="Arial" w:cs="Arial"/>
        </w:rPr>
        <w:t>)</w:t>
      </w:r>
    </w:p>
    <w:p w:rsidR="00B501DA" w:rsidRDefault="00B501DA" w:rsidP="00B501DA">
      <w:pPr>
        <w:pStyle w:val="ac"/>
        <w:ind w:left="0"/>
        <w:jc w:val="right"/>
        <w:rPr>
          <w:rFonts w:ascii="Arial" w:hAnsi="Arial" w:cs="Arial"/>
        </w:rPr>
      </w:pPr>
    </w:p>
    <w:p w:rsidR="001E1149" w:rsidRPr="00D453F6" w:rsidRDefault="001E1149" w:rsidP="001E1149">
      <w:pPr>
        <w:pStyle w:val="ac"/>
        <w:ind w:left="0"/>
        <w:rPr>
          <w:rFonts w:ascii="Arial" w:hAnsi="Arial" w:cs="Arial"/>
        </w:rPr>
      </w:pPr>
      <w:r w:rsidRPr="00D453F6">
        <w:rPr>
          <w:rFonts w:ascii="Arial" w:hAnsi="Arial" w:cs="Arial"/>
        </w:rPr>
        <w:t>КОНКРЕТНО</w:t>
      </w:r>
    </w:p>
    <w:p w:rsidR="00405DF3" w:rsidRPr="00405DF3" w:rsidRDefault="001E1149" w:rsidP="00405DF3">
      <w:pPr>
        <w:pStyle w:val="ac"/>
        <w:ind w:left="0"/>
        <w:jc w:val="both"/>
        <w:rPr>
          <w:rFonts w:ascii="Arial" w:hAnsi="Arial" w:cs="Arial"/>
          <w:highlight w:val="yellow"/>
        </w:rPr>
      </w:pPr>
      <w:r w:rsidRPr="00D453F6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443B94" wp14:editId="7EAE5E2D">
            <wp:simplePos x="0" y="0"/>
            <wp:positionH relativeFrom="column">
              <wp:posOffset>-4445</wp:posOffset>
            </wp:positionH>
            <wp:positionV relativeFrom="paragraph">
              <wp:posOffset>86995</wp:posOffset>
            </wp:positionV>
            <wp:extent cx="1647825" cy="1020445"/>
            <wp:effectExtent l="0" t="0" r="9525" b="8255"/>
            <wp:wrapSquare wrapText="bothSides"/>
            <wp:docPr id="3" name="Рисунок 3" descr="X:\Служба ОМС\Белогрудова\Макеты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X:\Служба ОМС\Белогрудова\Макеты\Логотип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D453F6">
        <w:rPr>
          <w:rFonts w:ascii="Arial" w:hAnsi="Arial" w:cs="Arial"/>
        </w:rPr>
        <w:t>ООО «СМК «Крыммедстрах»</w:t>
      </w:r>
      <w:r w:rsidRPr="00D453F6">
        <w:rPr>
          <w:rFonts w:ascii="Arial" w:hAnsi="Arial" w:cs="Arial"/>
          <w:b/>
          <w:bCs/>
        </w:rPr>
        <w:t xml:space="preserve"> </w:t>
      </w:r>
      <w:r w:rsidRPr="00D453F6">
        <w:rPr>
          <w:rFonts w:ascii="Arial" w:hAnsi="Arial" w:cs="Arial"/>
        </w:rPr>
        <w:t>(лиц.</w:t>
      </w:r>
      <w:proofErr w:type="gramEnd"/>
      <w:r w:rsidRPr="00D453F6">
        <w:rPr>
          <w:rFonts w:ascii="Arial" w:hAnsi="Arial" w:cs="Arial"/>
        </w:rPr>
        <w:t xml:space="preserve"> </w:t>
      </w:r>
      <w:proofErr w:type="gramStart"/>
      <w:r w:rsidRPr="00D453F6">
        <w:rPr>
          <w:rFonts w:ascii="Arial" w:hAnsi="Arial" w:cs="Arial"/>
        </w:rPr>
        <w:t>ОС «4325-01» от 13.07.2015г. выдана ЦБ РФ, член Всероссийского союза страховщиков, рег.№160).</w:t>
      </w:r>
      <w:proofErr w:type="gramEnd"/>
      <w:r w:rsidRPr="00D453F6">
        <w:rPr>
          <w:rFonts w:ascii="Arial" w:hAnsi="Arial" w:cs="Arial"/>
        </w:rPr>
        <w:t xml:space="preserve"> Обращайтесь по адресам: г. Симферополь, ул. Карла Маркса, 29, по телефону «горячей линии»: </w:t>
      </w:r>
      <w:r w:rsidRPr="00D453F6">
        <w:rPr>
          <w:rFonts w:ascii="Arial" w:hAnsi="Arial" w:cs="Arial"/>
          <w:b/>
          <w:color w:val="FF0000"/>
        </w:rPr>
        <w:t xml:space="preserve">8-800-100-77-03, </w:t>
      </w:r>
      <w:r w:rsidRPr="00D453F6">
        <w:rPr>
          <w:rFonts w:ascii="Arial" w:hAnsi="Arial" w:cs="Arial"/>
          <w:lang w:val="en-US"/>
        </w:rPr>
        <w:t>e</w:t>
      </w:r>
      <w:r w:rsidRPr="00D453F6">
        <w:rPr>
          <w:rFonts w:ascii="Arial" w:hAnsi="Arial" w:cs="Arial"/>
        </w:rPr>
        <w:t>-</w:t>
      </w:r>
      <w:r w:rsidRPr="00D453F6">
        <w:rPr>
          <w:rFonts w:ascii="Arial" w:hAnsi="Arial" w:cs="Arial"/>
          <w:lang w:val="en-US"/>
        </w:rPr>
        <w:t>mail</w:t>
      </w:r>
      <w:r w:rsidRPr="00D453F6">
        <w:rPr>
          <w:rFonts w:ascii="Arial" w:hAnsi="Arial" w:cs="Arial"/>
        </w:rPr>
        <w:t xml:space="preserve">: </w:t>
      </w:r>
      <w:r w:rsidRPr="00D453F6">
        <w:rPr>
          <w:rFonts w:ascii="Arial" w:hAnsi="Arial" w:cs="Arial"/>
          <w:lang w:val="en-US"/>
        </w:rPr>
        <w:t>office</w:t>
      </w:r>
      <w:r w:rsidRPr="00D453F6">
        <w:rPr>
          <w:rFonts w:ascii="Arial" w:hAnsi="Arial" w:cs="Arial"/>
        </w:rPr>
        <w:t>@</w:t>
      </w:r>
      <w:proofErr w:type="spellStart"/>
      <w:r w:rsidRPr="00D453F6">
        <w:rPr>
          <w:rFonts w:ascii="Arial" w:hAnsi="Arial" w:cs="Arial"/>
          <w:lang w:val="en-US"/>
        </w:rPr>
        <w:t>krym</w:t>
      </w:r>
      <w:proofErr w:type="spellEnd"/>
      <w:r w:rsidRPr="00D453F6">
        <w:rPr>
          <w:rFonts w:ascii="Arial" w:hAnsi="Arial" w:cs="Arial"/>
        </w:rPr>
        <w:t>-</w:t>
      </w:r>
      <w:proofErr w:type="spellStart"/>
      <w:r w:rsidRPr="00D453F6">
        <w:rPr>
          <w:rFonts w:ascii="Arial" w:hAnsi="Arial" w:cs="Arial"/>
          <w:lang w:val="en-US"/>
        </w:rPr>
        <w:t>ms</w:t>
      </w:r>
      <w:proofErr w:type="spellEnd"/>
      <w:r w:rsidRPr="00D453F6">
        <w:rPr>
          <w:rFonts w:ascii="Arial" w:hAnsi="Arial" w:cs="Arial"/>
        </w:rPr>
        <w:t>.</w:t>
      </w:r>
      <w:proofErr w:type="spellStart"/>
      <w:r w:rsidRPr="00D453F6">
        <w:rPr>
          <w:rFonts w:ascii="Arial" w:hAnsi="Arial" w:cs="Arial"/>
          <w:lang w:val="en-US"/>
        </w:rPr>
        <w:t>ru</w:t>
      </w:r>
      <w:proofErr w:type="spellEnd"/>
      <w:r w:rsidRPr="00D453F6">
        <w:rPr>
          <w:rFonts w:ascii="Arial" w:hAnsi="Arial" w:cs="Arial"/>
        </w:rPr>
        <w:t xml:space="preserve">, сайт: </w:t>
      </w:r>
      <w:hyperlink r:id="rId10" w:history="1">
        <w:r w:rsidRPr="00D453F6">
          <w:rPr>
            <w:rStyle w:val="a9"/>
            <w:rFonts w:ascii="Arial" w:hAnsi="Arial" w:cs="Arial"/>
            <w:lang w:val="en-US"/>
          </w:rPr>
          <w:t>www</w:t>
        </w:r>
        <w:r w:rsidRPr="00D453F6">
          <w:rPr>
            <w:rStyle w:val="a9"/>
            <w:rFonts w:ascii="Arial" w:hAnsi="Arial" w:cs="Arial"/>
          </w:rPr>
          <w:t>.</w:t>
        </w:r>
        <w:r w:rsidRPr="00D453F6">
          <w:rPr>
            <w:rStyle w:val="a9"/>
            <w:rFonts w:ascii="Arial" w:hAnsi="Arial" w:cs="Arial"/>
            <w:lang w:val="en-US"/>
          </w:rPr>
          <w:t>oms</w:t>
        </w:r>
        <w:r w:rsidRPr="00D453F6">
          <w:rPr>
            <w:rStyle w:val="a9"/>
            <w:rFonts w:ascii="Arial" w:hAnsi="Arial" w:cs="Arial"/>
          </w:rPr>
          <w:t>-</w:t>
        </w:r>
        <w:proofErr w:type="spellStart"/>
        <w:r w:rsidRPr="00D453F6">
          <w:rPr>
            <w:rStyle w:val="a9"/>
            <w:rFonts w:ascii="Arial" w:hAnsi="Arial" w:cs="Arial"/>
            <w:lang w:val="en-US"/>
          </w:rPr>
          <w:t>crimea</w:t>
        </w:r>
        <w:proofErr w:type="spellEnd"/>
        <w:r w:rsidRPr="00D453F6">
          <w:rPr>
            <w:rStyle w:val="a9"/>
            <w:rFonts w:ascii="Arial" w:hAnsi="Arial" w:cs="Arial"/>
          </w:rPr>
          <w:t>.</w:t>
        </w:r>
        <w:proofErr w:type="spellStart"/>
        <w:r w:rsidRPr="00D453F6">
          <w:rPr>
            <w:rStyle w:val="a9"/>
            <w:rFonts w:ascii="Arial" w:hAnsi="Arial" w:cs="Arial"/>
            <w:lang w:val="en-US"/>
          </w:rPr>
          <w:t>ru</w:t>
        </w:r>
        <w:proofErr w:type="spellEnd"/>
      </w:hyperlink>
      <w:r w:rsidRPr="00D453F6">
        <w:rPr>
          <w:rStyle w:val="a9"/>
          <w:rFonts w:ascii="Arial" w:hAnsi="Arial" w:cs="Arial"/>
        </w:rPr>
        <w:t xml:space="preserve">. </w:t>
      </w:r>
      <w:proofErr w:type="spellStart"/>
      <w:r w:rsidR="00405DF3" w:rsidRPr="00405DF3">
        <w:rPr>
          <w:rFonts w:ascii="Arial" w:hAnsi="Arial" w:cs="Arial"/>
        </w:rPr>
        <w:t>Белогорское</w:t>
      </w:r>
      <w:proofErr w:type="spellEnd"/>
      <w:r w:rsidR="00405DF3" w:rsidRPr="00405DF3">
        <w:rPr>
          <w:rFonts w:ascii="Arial" w:hAnsi="Arial" w:cs="Arial"/>
        </w:rPr>
        <w:t xml:space="preserve"> отделение: </w:t>
      </w:r>
      <w:proofErr w:type="spellStart"/>
      <w:r w:rsidR="00405DF3" w:rsidRPr="00405DF3">
        <w:rPr>
          <w:rFonts w:ascii="Arial" w:hAnsi="Arial" w:cs="Arial"/>
        </w:rPr>
        <w:t>г</w:t>
      </w:r>
      <w:proofErr w:type="gramStart"/>
      <w:r w:rsidR="00405DF3" w:rsidRPr="00405DF3">
        <w:rPr>
          <w:rFonts w:ascii="Arial" w:hAnsi="Arial" w:cs="Arial"/>
        </w:rPr>
        <w:t>.Б</w:t>
      </w:r>
      <w:proofErr w:type="gramEnd"/>
      <w:r w:rsidR="00405DF3" w:rsidRPr="00405DF3">
        <w:rPr>
          <w:rFonts w:ascii="Arial" w:hAnsi="Arial" w:cs="Arial"/>
        </w:rPr>
        <w:t>елогорск</w:t>
      </w:r>
      <w:proofErr w:type="spellEnd"/>
      <w:r w:rsidR="00405DF3" w:rsidRPr="00405DF3">
        <w:rPr>
          <w:rFonts w:ascii="Arial" w:hAnsi="Arial" w:cs="Arial"/>
        </w:rPr>
        <w:t>, ул. Мирошниченко, 11 тел: +7 978 912 99 91; +7 (36559) 9-55-05</w:t>
      </w:r>
    </w:p>
    <w:p w:rsidR="001E1149" w:rsidRDefault="001E1149" w:rsidP="001E1149">
      <w:pPr>
        <w:pStyle w:val="ac"/>
        <w:ind w:left="0"/>
        <w:jc w:val="both"/>
        <w:rPr>
          <w:rFonts w:ascii="Arial" w:hAnsi="Arial" w:cs="Arial"/>
        </w:rPr>
      </w:pPr>
    </w:p>
    <w:p w:rsidR="009D1C0D" w:rsidRPr="00E324A4" w:rsidRDefault="009D1C0D" w:rsidP="001E1149">
      <w:pPr>
        <w:pStyle w:val="ac"/>
        <w:ind w:left="0"/>
        <w:rPr>
          <w:rStyle w:val="a3"/>
          <w:rFonts w:ascii="Arial" w:hAnsi="Arial" w:cs="Arial"/>
          <w:b w:val="0"/>
          <w:color w:val="000000"/>
        </w:rPr>
      </w:pPr>
      <w:bookmarkStart w:id="0" w:name="_GoBack"/>
      <w:bookmarkEnd w:id="0"/>
    </w:p>
    <w:sectPr w:rsidR="009D1C0D" w:rsidRPr="00E324A4" w:rsidSect="000626A3">
      <w:pgSz w:w="11906" w:h="16838"/>
      <w:pgMar w:top="1135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FA"/>
    <w:rsid w:val="000307B8"/>
    <w:rsid w:val="00056C30"/>
    <w:rsid w:val="00061A05"/>
    <w:rsid w:val="000626A3"/>
    <w:rsid w:val="000654DF"/>
    <w:rsid w:val="0009709B"/>
    <w:rsid w:val="000F4509"/>
    <w:rsid w:val="00136594"/>
    <w:rsid w:val="0019523E"/>
    <w:rsid w:val="001D38C6"/>
    <w:rsid w:val="001E1149"/>
    <w:rsid w:val="001F052A"/>
    <w:rsid w:val="00222789"/>
    <w:rsid w:val="00225035"/>
    <w:rsid w:val="00243197"/>
    <w:rsid w:val="0024579D"/>
    <w:rsid w:val="00262B05"/>
    <w:rsid w:val="00283353"/>
    <w:rsid w:val="002A4717"/>
    <w:rsid w:val="002A49DF"/>
    <w:rsid w:val="002B1776"/>
    <w:rsid w:val="00325DC1"/>
    <w:rsid w:val="00365659"/>
    <w:rsid w:val="00376356"/>
    <w:rsid w:val="00390078"/>
    <w:rsid w:val="003A64C2"/>
    <w:rsid w:val="00405DF3"/>
    <w:rsid w:val="00413411"/>
    <w:rsid w:val="00427B99"/>
    <w:rsid w:val="00462485"/>
    <w:rsid w:val="004A6C98"/>
    <w:rsid w:val="004B4CF2"/>
    <w:rsid w:val="004D0408"/>
    <w:rsid w:val="004D22AB"/>
    <w:rsid w:val="004F3AC3"/>
    <w:rsid w:val="004F6FE8"/>
    <w:rsid w:val="0056062E"/>
    <w:rsid w:val="00596007"/>
    <w:rsid w:val="005B513E"/>
    <w:rsid w:val="0062185D"/>
    <w:rsid w:val="00626614"/>
    <w:rsid w:val="00696A39"/>
    <w:rsid w:val="006B00D1"/>
    <w:rsid w:val="007229E3"/>
    <w:rsid w:val="007B2C28"/>
    <w:rsid w:val="007F18BC"/>
    <w:rsid w:val="007F2B72"/>
    <w:rsid w:val="008102E5"/>
    <w:rsid w:val="00811543"/>
    <w:rsid w:val="00845C2B"/>
    <w:rsid w:val="00850AAC"/>
    <w:rsid w:val="008A3115"/>
    <w:rsid w:val="00923A88"/>
    <w:rsid w:val="00935DE1"/>
    <w:rsid w:val="009646FB"/>
    <w:rsid w:val="00972CF1"/>
    <w:rsid w:val="00990C51"/>
    <w:rsid w:val="009D1C0D"/>
    <w:rsid w:val="00A35BCB"/>
    <w:rsid w:val="00A55FE6"/>
    <w:rsid w:val="00A80C51"/>
    <w:rsid w:val="00AA0A8C"/>
    <w:rsid w:val="00AB1D2C"/>
    <w:rsid w:val="00AC0A4F"/>
    <w:rsid w:val="00AC3635"/>
    <w:rsid w:val="00AC69D5"/>
    <w:rsid w:val="00B06181"/>
    <w:rsid w:val="00B206E7"/>
    <w:rsid w:val="00B501DA"/>
    <w:rsid w:val="00BF5436"/>
    <w:rsid w:val="00C43623"/>
    <w:rsid w:val="00CB086A"/>
    <w:rsid w:val="00CB1D0D"/>
    <w:rsid w:val="00CF3418"/>
    <w:rsid w:val="00CF7938"/>
    <w:rsid w:val="00D247FA"/>
    <w:rsid w:val="00D34590"/>
    <w:rsid w:val="00D37C65"/>
    <w:rsid w:val="00D95E6F"/>
    <w:rsid w:val="00DA42E3"/>
    <w:rsid w:val="00DE26AB"/>
    <w:rsid w:val="00DF34E9"/>
    <w:rsid w:val="00DF58C0"/>
    <w:rsid w:val="00E324A4"/>
    <w:rsid w:val="00E509D0"/>
    <w:rsid w:val="00EA2079"/>
    <w:rsid w:val="00EA7019"/>
    <w:rsid w:val="00EC6662"/>
    <w:rsid w:val="00ED2F2F"/>
    <w:rsid w:val="00EE6E06"/>
    <w:rsid w:val="00F42D79"/>
    <w:rsid w:val="00F9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47FA"/>
    <w:rPr>
      <w:b/>
      <w:bCs/>
    </w:rPr>
  </w:style>
  <w:style w:type="paragraph" w:styleId="a4">
    <w:name w:val="Normal (Web)"/>
    <w:basedOn w:val="a"/>
    <w:uiPriority w:val="99"/>
    <w:unhideWhenUsed/>
    <w:rsid w:val="00D2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Мониторинг_Интерфакс_Текст"/>
    <w:basedOn w:val="a6"/>
    <w:link w:val="a7"/>
    <w:rsid w:val="00A55FE6"/>
    <w:pPr>
      <w:ind w:firstLine="567"/>
      <w:jc w:val="both"/>
    </w:pPr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a7">
    <w:name w:val="Мониторинг_Интерфакс_Текст Знак"/>
    <w:link w:val="a5"/>
    <w:rsid w:val="00A55FE6"/>
    <w:rPr>
      <w:rFonts w:ascii="Arial" w:eastAsia="Times New Roman" w:hAnsi="Arial" w:cs="Times New Roman"/>
      <w:szCs w:val="20"/>
      <w:lang w:eastAsia="ru-RU"/>
    </w:rPr>
  </w:style>
  <w:style w:type="paragraph" w:styleId="a6">
    <w:name w:val="Plain Text"/>
    <w:basedOn w:val="a"/>
    <w:link w:val="a8"/>
    <w:uiPriority w:val="99"/>
    <w:semiHidden/>
    <w:unhideWhenUsed/>
    <w:rsid w:val="00A55FE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6"/>
    <w:uiPriority w:val="99"/>
    <w:semiHidden/>
    <w:rsid w:val="00A55FE6"/>
    <w:rPr>
      <w:rFonts w:ascii="Consolas" w:hAnsi="Consolas" w:cs="Consolas"/>
      <w:sz w:val="21"/>
      <w:szCs w:val="21"/>
    </w:rPr>
  </w:style>
  <w:style w:type="character" w:styleId="a9">
    <w:name w:val="Hyperlink"/>
    <w:basedOn w:val="a0"/>
    <w:uiPriority w:val="99"/>
    <w:unhideWhenUsed/>
    <w:rsid w:val="00D37C6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6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4D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A7019"/>
    <w:pPr>
      <w:spacing w:after="0"/>
      <w:ind w:left="720"/>
    </w:pPr>
    <w:rPr>
      <w:rFonts w:ascii="Calibri" w:eastAsiaTheme="minorEastAsia" w:hAnsi="Calibri" w:cs="Calibri"/>
    </w:rPr>
  </w:style>
  <w:style w:type="character" w:customStyle="1" w:styleId="h3">
    <w:name w:val="h3"/>
    <w:basedOn w:val="a0"/>
    <w:rsid w:val="00390078"/>
  </w:style>
  <w:style w:type="character" w:styleId="ad">
    <w:name w:val="Emphasis"/>
    <w:basedOn w:val="a0"/>
    <w:uiPriority w:val="20"/>
    <w:qFormat/>
    <w:rsid w:val="003900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47FA"/>
    <w:rPr>
      <w:b/>
      <w:bCs/>
    </w:rPr>
  </w:style>
  <w:style w:type="paragraph" w:styleId="a4">
    <w:name w:val="Normal (Web)"/>
    <w:basedOn w:val="a"/>
    <w:uiPriority w:val="99"/>
    <w:unhideWhenUsed/>
    <w:rsid w:val="00D2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Мониторинг_Интерфакс_Текст"/>
    <w:basedOn w:val="a6"/>
    <w:link w:val="a7"/>
    <w:rsid w:val="00A55FE6"/>
    <w:pPr>
      <w:ind w:firstLine="567"/>
      <w:jc w:val="both"/>
    </w:pPr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a7">
    <w:name w:val="Мониторинг_Интерфакс_Текст Знак"/>
    <w:link w:val="a5"/>
    <w:rsid w:val="00A55FE6"/>
    <w:rPr>
      <w:rFonts w:ascii="Arial" w:eastAsia="Times New Roman" w:hAnsi="Arial" w:cs="Times New Roman"/>
      <w:szCs w:val="20"/>
      <w:lang w:eastAsia="ru-RU"/>
    </w:rPr>
  </w:style>
  <w:style w:type="paragraph" w:styleId="a6">
    <w:name w:val="Plain Text"/>
    <w:basedOn w:val="a"/>
    <w:link w:val="a8"/>
    <w:uiPriority w:val="99"/>
    <w:semiHidden/>
    <w:unhideWhenUsed/>
    <w:rsid w:val="00A55FE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6"/>
    <w:uiPriority w:val="99"/>
    <w:semiHidden/>
    <w:rsid w:val="00A55FE6"/>
    <w:rPr>
      <w:rFonts w:ascii="Consolas" w:hAnsi="Consolas" w:cs="Consolas"/>
      <w:sz w:val="21"/>
      <w:szCs w:val="21"/>
    </w:rPr>
  </w:style>
  <w:style w:type="character" w:styleId="a9">
    <w:name w:val="Hyperlink"/>
    <w:basedOn w:val="a0"/>
    <w:uiPriority w:val="99"/>
    <w:unhideWhenUsed/>
    <w:rsid w:val="00D37C6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6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4D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A7019"/>
    <w:pPr>
      <w:spacing w:after="0"/>
      <w:ind w:left="720"/>
    </w:pPr>
    <w:rPr>
      <w:rFonts w:ascii="Calibri" w:eastAsiaTheme="minorEastAsia" w:hAnsi="Calibri" w:cs="Calibri"/>
    </w:rPr>
  </w:style>
  <w:style w:type="character" w:customStyle="1" w:styleId="h3">
    <w:name w:val="h3"/>
    <w:basedOn w:val="a0"/>
    <w:rsid w:val="00390078"/>
  </w:style>
  <w:style w:type="character" w:styleId="ad">
    <w:name w:val="Emphasis"/>
    <w:basedOn w:val="a0"/>
    <w:uiPriority w:val="20"/>
    <w:qFormat/>
    <w:rsid w:val="003900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670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-inform.info/news/id/965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ms-crimea.ru/zacshita-prav-zastrahovanih/zaschita_prof/uglublennaya-dispanserizaciy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ms-crime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EF29-1A69-48AD-A141-EF9A73BA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Белогрудова Елена Павловна</dc:creator>
  <cp:lastModifiedBy>Hewlett-Packard Company</cp:lastModifiedBy>
  <cp:revision>5</cp:revision>
  <cp:lastPrinted>2018-06-25T13:06:00Z</cp:lastPrinted>
  <dcterms:created xsi:type="dcterms:W3CDTF">2021-07-29T07:45:00Z</dcterms:created>
  <dcterms:modified xsi:type="dcterms:W3CDTF">2021-08-11T06:44:00Z</dcterms:modified>
</cp:coreProperties>
</file>